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32" w:rsidRPr="00550C32" w:rsidRDefault="00550C32" w:rsidP="00550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550C32">
        <w:rPr>
          <w:rFonts w:asciiTheme="majorBidi" w:hAnsiTheme="majorBidi" w:cstheme="majorBidi"/>
          <w:b/>
          <w:bCs/>
          <w:sz w:val="36"/>
          <w:szCs w:val="36"/>
          <w:lang w:bidi="ar-EG"/>
        </w:rPr>
        <w:t>Punishes Educational Leaderships in the Egyptian Ministry of Education In the light of the entrance of competencies (the model of the proposal)</w:t>
      </w:r>
    </w:p>
    <w:p w:rsidR="00550C32" w:rsidRDefault="00550C32" w:rsidP="00550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Prf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.Dr . Mohamed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Elasmay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Mahrouse</w:t>
      </w:r>
      <w:proofErr w:type="spellEnd"/>
    </w:p>
    <w:p w:rsidR="00550C32" w:rsidRDefault="00550C32" w:rsidP="00550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Faculty of Education 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Sohag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B03A6D">
        <w:rPr>
          <w:rFonts w:asciiTheme="majorBidi" w:hAnsiTheme="majorBidi" w:cstheme="majorBidi"/>
          <w:b/>
          <w:bCs/>
          <w:sz w:val="32"/>
          <w:szCs w:val="32"/>
          <w:lang w:bidi="ar-EG"/>
        </w:rPr>
        <w:t>University</w:t>
      </w:r>
    </w:p>
    <w:p w:rsidR="00550C32" w:rsidRPr="00550C32" w:rsidRDefault="00550C32" w:rsidP="00550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 - preliminary framework for the study ,  includes 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Introduction to the study: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the problem of study:                     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The objectives of the study:      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The importance of the study 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Questions study 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Limits of study :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- the terminology of study: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- Plan in the study: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II 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 The Theoretical Framework for Study, including a discussion of the following dimensions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concept of Educational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- The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 xml:space="preserve"> Importance of Educational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Theories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Patterns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Modern Trends in Educational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Methods for Selecting Educational Leaderships 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in the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Egyptian Ministry of Education 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Ii. 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punishes educational leaderships ,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 xml:space="preserve"> include: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concept and punish the leaders.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importance of punishing leaderships.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Practices of rotation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Stages - the rotation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Obstacles rotation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requirements for the rotation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global models sequence of leadership.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Iii. 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use the entrance of competencies in the field of educational leaderships , include: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concept of competencies.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emergence of competencies.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Sources derive competencies.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- the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working methods and the development of competencies.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- makeup educational leaderships in the Egyptian Ministry of Education</w:t>
      </w: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.</w:t>
      </w:r>
    </w:p>
    <w:p w:rsidR="00550C32" w:rsidRPr="00550C32" w:rsidRDefault="00550C32" w:rsidP="00550C3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III -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 previous studies to sum up the conceptual framework of the study, including a discussion of the following dimensions: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 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I. The  Arab Studies.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Ii.  Foreign Studies.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  <w:lang w:bidi="ar-EG"/>
        </w:rPr>
        <w:t>Iii.  </w:t>
      </w:r>
      <w:r w:rsidRPr="00550C32">
        <w:rPr>
          <w:rFonts w:asciiTheme="majorBidi" w:hAnsiTheme="majorBidi" w:cstheme="majorBidi"/>
          <w:b/>
          <w:bCs/>
          <w:sz w:val="32"/>
          <w:szCs w:val="32"/>
        </w:rPr>
        <w:t>the benefit from previous studies.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550C32">
        <w:rPr>
          <w:rFonts w:asciiTheme="majorBidi" w:hAnsiTheme="majorBidi" w:cstheme="majorBidi"/>
          <w:b/>
          <w:bCs/>
          <w:sz w:val="32"/>
          <w:szCs w:val="32"/>
        </w:rPr>
        <w:t>Iv.  summary of the conceptual framework of the study .</w:t>
      </w: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50C32" w:rsidRPr="00550C32" w:rsidRDefault="00550C32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B823A6" w:rsidRPr="00550C32" w:rsidRDefault="00B823A6" w:rsidP="00550C3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sectPr w:rsidR="00B823A6" w:rsidRPr="00550C32" w:rsidSect="00BA1E96">
      <w:foot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27577"/>
      <w:docPartObj>
        <w:docPartGallery w:val="Page Numbers (Bottom of Page)"/>
        <w:docPartUnique/>
      </w:docPartObj>
    </w:sdtPr>
    <w:sdtEndPr/>
    <w:sdtContent>
      <w:p w:rsidR="0023637F" w:rsidRDefault="00B823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A6D">
          <w:rPr>
            <w:noProof/>
            <w:rtl/>
          </w:rPr>
          <w:t>1</w:t>
        </w:r>
        <w:r>
          <w:fldChar w:fldCharType="end"/>
        </w:r>
      </w:p>
    </w:sdtContent>
  </w:sdt>
  <w:p w:rsidR="0023637F" w:rsidRDefault="00B823A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50C32"/>
    <w:rsid w:val="00550C32"/>
    <w:rsid w:val="00B03A6D"/>
    <w:rsid w:val="00B8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0C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a0"/>
    <w:link w:val="a3"/>
    <w:uiPriority w:val="99"/>
    <w:rsid w:val="00550C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2</cp:revision>
  <dcterms:created xsi:type="dcterms:W3CDTF">2018-10-17T09:10:00Z</dcterms:created>
  <dcterms:modified xsi:type="dcterms:W3CDTF">2018-10-17T09:24:00Z</dcterms:modified>
</cp:coreProperties>
</file>